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304" w:type="dxa"/>
        <w:jc w:val="center"/>
        <w:tblLook w:val="04A0" w:firstRow="1" w:lastRow="0" w:firstColumn="1" w:lastColumn="0" w:noHBand="0" w:noVBand="1"/>
      </w:tblPr>
      <w:tblGrid>
        <w:gridCol w:w="814"/>
        <w:gridCol w:w="5904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الرقم التسلسلي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البنود الخاضعة للتحقق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ملاحظات الامتثال (نعم / لا)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متطلبات واشتراطات الصحة والسلامة والبيئة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المواد الكيماوية المستخدمة في مكافحة الحشرات معتمدة من وزارة البيئة والمياه والزراعة؟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bidi/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لديهم نشرة بيانات سلامة المواد ولوائح مراقبة المواد الخطرة على الصحة المعتمدة من قسم الجودة والصحة والسلامة والبيئة لكافة المبيدات الحشرية المستخدمة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تحمل كافة أجهزة مكافحة الآفات والحشرات (الخزانات الاسطوانية/العبوات) ملصقات معلومات الخدمة؟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معدات احتواء الانسكاب متوفرة في حال وقوع حوادث طارئة أو انسكاب؟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مزج المواد الكيميائية؟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إن كان الماء الملوث بالمبيدات الحشرية يُصرف من خلال شبكة الصرف الصحي؟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التخلص من علب الكرتون والحاويات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مخزن منفصل ذو تهوية جيدة مخصص لتخزين المبيدات الحشرية/المواد الكيميائية السامة وشديدة الاشتعال، وهل يحتوي المخزن على لافتات تحذير للصحة والسلامة البيئية، وهل يقع بعيدًا عن غرفة الاستراحة المخصصة للعمال؟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 العمال الإجراءات الصحيحة لتخزين المبيدات الحشرية، أي هل يقومون بتخزين المبيدات الحشرية الجافة في الأجزاء العلوية والمبيدات الحشرية السائلة في الأجزاء السفلية؟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وضع خطة طوارئ خاصة بمنطقة التخزين؟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الشروط الواجب توفرها في الشاحنة الصغيرة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تفاصيل ملكية المركبة والتصاريح الأمنية ذات العلاقة، وهل يحمل السائق رخصة قيادة سارية المفعول؟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حقيبة إسعافات أولية؟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الشاحنة الصغيرة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يتم ركن الشاحنة الصغيرة في المكان المخصص لها؟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فريق العمل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تعيين فنيين مختصين بمكافحة الآفات والحشرات؟ هل تم تقديم جميع الشهادات المطلوبة وهل هي صحيحة؟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تم توفير معدات الحماية الشخصية المناسبة للموظفين أثناء العمل، بما فيها أقنعة الحماية؟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شارك الموظفون في برامج التوعية والتدريب المناسبة؟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الأنشطة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الالتزام بالجداول الزمنية المقررة لمكافحة الآفات والحشرات؟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يتبعون الإجراء ذاته المنصوص عليه في بيان الأسلوب؟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المناطق بعد الانتهاء من عملية المعالجة؟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مُنفذ المعاينة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التاريخ: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الحضور: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94FD" w14:textId="77777777" w:rsidR="00054F1D" w:rsidRDefault="00054F1D">
      <w:r>
        <w:separator/>
      </w:r>
    </w:p>
    <w:p w14:paraId="32BF910B" w14:textId="77777777" w:rsidR="00054F1D" w:rsidRDefault="00054F1D"/>
  </w:endnote>
  <w:endnote w:type="continuationSeparator" w:id="0">
    <w:p w14:paraId="07CA2D12" w14:textId="77777777" w:rsidR="00054F1D" w:rsidRDefault="00054F1D">
      <w:r>
        <w:continuationSeparator/>
      </w:r>
    </w:p>
    <w:p w14:paraId="722FBB91" w14:textId="77777777" w:rsidR="00054F1D" w:rsidRDefault="00054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8903C8E" w:rsidR="009210BF" w:rsidRDefault="00054F1D" w:rsidP="004A403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E43ED">
          <w:rPr>
            <w:sz w:val="16"/>
            <w:szCs w:val="16"/>
            <w:lang w:val="en-AU"/>
          </w:rPr>
          <w:t>EOM-ZM0-TP-000175</w:t>
        </w:r>
        <w:r w:rsidR="000C342E">
          <w:rPr>
            <w:sz w:val="16"/>
            <w:szCs w:val="16"/>
            <w:lang w:val="en-AU"/>
          </w:rPr>
          <w:t>-AR</w:t>
        </w:r>
        <w:r w:rsidR="005E43ED">
          <w:rPr>
            <w:sz w:val="16"/>
            <w:szCs w:val="16"/>
            <w:lang w:val="en-AU"/>
          </w:rPr>
          <w:t xml:space="preserve"> Rev 00</w:t>
        </w:r>
        <w:r w:rsidR="000C342E">
          <w:rPr>
            <w:sz w:val="16"/>
            <w:szCs w:val="16"/>
            <w:lang w:val="en-AU"/>
          </w:rPr>
          <w:t>0</w:t>
        </w:r>
      </w:sdtContent>
    </w:sdt>
    <w:r w:rsidR="009210BF">
      <w:rPr>
        <w:rtl/>
        <w:lang w:eastAsia="ar"/>
      </w:rPr>
      <w:t xml:space="preserve"> </w:t>
    </w:r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011807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011807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3DCF" w14:textId="77777777" w:rsidR="00054F1D" w:rsidRDefault="00054F1D">
      <w:r>
        <w:separator/>
      </w:r>
    </w:p>
    <w:p w14:paraId="58571779" w14:textId="77777777" w:rsidR="00054F1D" w:rsidRDefault="00054F1D"/>
  </w:footnote>
  <w:footnote w:type="continuationSeparator" w:id="0">
    <w:p w14:paraId="61387433" w14:textId="77777777" w:rsidR="00054F1D" w:rsidRDefault="00054F1D">
      <w:r>
        <w:continuationSeparator/>
      </w:r>
    </w:p>
    <w:p w14:paraId="4DCEBD91" w14:textId="77777777" w:rsidR="00054F1D" w:rsidRDefault="00054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01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"/>
      <w:gridCol w:w="6845"/>
    </w:tblGrid>
    <w:tr w:rsidR="009210BF" w14:paraId="55B15A60" w14:textId="77777777" w:rsidTr="00163DAB">
      <w:trPr>
        <w:trHeight w:val="571"/>
      </w:trPr>
      <w:tc>
        <w:tcPr>
          <w:tcW w:w="1172" w:type="dxa"/>
        </w:tcPr>
        <w:p w14:paraId="01975BF5" w14:textId="509A52B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04A1482F" w:rsidR="009210BF" w:rsidRPr="006A25F8" w:rsidRDefault="00332956" w:rsidP="00011807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عملية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التفتيش على مكافحة الآفات والحشرات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011807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والمتنزهات</w:t>
          </w:r>
        </w:p>
      </w:tc>
    </w:tr>
  </w:tbl>
  <w:p w14:paraId="0FE4F66F" w14:textId="3A5AE79A" w:rsidR="009210BF" w:rsidRPr="00C34E4E" w:rsidRDefault="00C34E4E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DE954" wp14:editId="6A278D0C">
          <wp:simplePos x="0" y="0"/>
          <wp:positionH relativeFrom="column">
            <wp:posOffset>-652780</wp:posOffset>
          </wp:positionH>
          <wp:positionV relativeFrom="paragraph">
            <wp:posOffset>-607060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807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4F1D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42E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3DAB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2BD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015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0DB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0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6694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3ED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0799C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2E45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D7D1C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2BD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4E4E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5736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2930D-6A5F-45EC-943B-06F783825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BC62C-0707-44DE-B070-EE35EA1BA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EOM-ZM0-TP-000175-AR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2021-05-31T11:31:00Z</dcterms:created>
  <dcterms:modified xsi:type="dcterms:W3CDTF">2021-12-22T08:19:00Z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